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426" w:tblpY="-361"/>
        <w:tblW w:w="10065" w:type="dxa"/>
        <w:tblLook w:val="04A0" w:firstRow="1" w:lastRow="0" w:firstColumn="1" w:lastColumn="0" w:noHBand="0" w:noVBand="1"/>
      </w:tblPr>
      <w:tblGrid>
        <w:gridCol w:w="5070"/>
        <w:gridCol w:w="4995"/>
      </w:tblGrid>
      <w:tr w:rsidR="00036493" w:rsidRPr="001E67CB" w:rsidTr="00036493">
        <w:trPr>
          <w:trHeight w:val="1554"/>
        </w:trPr>
        <w:tc>
          <w:tcPr>
            <w:tcW w:w="5070" w:type="dxa"/>
          </w:tcPr>
          <w:p w:rsidR="00036493" w:rsidRPr="001E67CB" w:rsidRDefault="00036493" w:rsidP="00036493">
            <w:pPr>
              <w:widowControl w:val="0"/>
              <w:suppressAutoHyphens/>
              <w:spacing w:after="0" w:line="240" w:lineRule="auto"/>
              <w:ind w:firstLine="0"/>
              <w:jc w:val="left"/>
              <w:rPr>
                <w:rFonts w:cs="Courier New"/>
                <w:b/>
                <w:color w:val="00000A"/>
                <w:kern w:val="2"/>
                <w:szCs w:val="28"/>
              </w:rPr>
            </w:pPr>
            <w:r w:rsidRPr="001E67CB">
              <w:rPr>
                <w:rFonts w:eastAsia="Courier New" w:cs="Courier New"/>
                <w:b/>
                <w:color w:val="00000A"/>
                <w:kern w:val="2"/>
                <w:szCs w:val="28"/>
              </w:rPr>
              <w:t>ПРИНЯТО</w:t>
            </w:r>
          </w:p>
          <w:p w:rsidR="00036493" w:rsidRPr="001E67CB" w:rsidRDefault="00036493" w:rsidP="00036493">
            <w:pPr>
              <w:widowControl w:val="0"/>
              <w:suppressAutoHyphens/>
              <w:spacing w:after="0" w:line="240" w:lineRule="auto"/>
              <w:ind w:firstLine="0"/>
              <w:jc w:val="left"/>
              <w:rPr>
                <w:rFonts w:eastAsia="Courier New" w:cs="Courier New"/>
                <w:color w:val="00000A"/>
                <w:kern w:val="2"/>
                <w:szCs w:val="28"/>
              </w:rPr>
            </w:pPr>
            <w:r w:rsidRPr="001E67CB">
              <w:rPr>
                <w:rFonts w:eastAsia="Courier New" w:cs="Courier New"/>
                <w:color w:val="00000A"/>
                <w:kern w:val="2"/>
                <w:szCs w:val="28"/>
              </w:rPr>
              <w:t xml:space="preserve">на педагогическом совете </w:t>
            </w:r>
          </w:p>
          <w:p w:rsidR="00036493" w:rsidRPr="001E67CB" w:rsidRDefault="00B5596F" w:rsidP="00036493">
            <w:pPr>
              <w:widowControl w:val="0"/>
              <w:suppressAutoHyphens/>
              <w:spacing w:after="0" w:line="240" w:lineRule="auto"/>
              <w:ind w:firstLine="0"/>
              <w:rPr>
                <w:rFonts w:eastAsia="Courier New" w:cs="Courier New"/>
                <w:color w:val="00000A"/>
                <w:kern w:val="2"/>
                <w:szCs w:val="28"/>
              </w:rPr>
            </w:pPr>
            <w:r>
              <w:rPr>
                <w:rFonts w:eastAsia="Courier New" w:cs="Courier New"/>
                <w:color w:val="00000A"/>
                <w:kern w:val="2"/>
                <w:szCs w:val="28"/>
              </w:rPr>
              <w:t xml:space="preserve"> </w:t>
            </w:r>
          </w:p>
          <w:p w:rsidR="00036493" w:rsidRPr="00B5596F" w:rsidRDefault="00036493" w:rsidP="00036493">
            <w:pPr>
              <w:widowControl w:val="0"/>
              <w:suppressAutoHyphens/>
              <w:spacing w:after="0" w:line="240" w:lineRule="auto"/>
              <w:ind w:firstLine="0"/>
              <w:jc w:val="left"/>
              <w:rPr>
                <w:rFonts w:eastAsia="Courier New" w:cs="Courier New"/>
                <w:color w:val="00000A"/>
                <w:kern w:val="2"/>
                <w:szCs w:val="28"/>
              </w:rPr>
            </w:pPr>
            <w:r w:rsidRPr="001E67CB">
              <w:rPr>
                <w:rFonts w:eastAsia="Courier New" w:cs="Courier New"/>
                <w:color w:val="00000A"/>
                <w:kern w:val="2"/>
                <w:szCs w:val="28"/>
              </w:rPr>
              <w:t>Протокол №_</w:t>
            </w:r>
            <w:r w:rsidR="00B5596F">
              <w:rPr>
                <w:rFonts w:eastAsia="Courier New" w:cs="Courier New"/>
                <w:color w:val="00000A"/>
                <w:kern w:val="2"/>
                <w:szCs w:val="28"/>
              </w:rPr>
              <w:t>1_ от «</w:t>
            </w:r>
            <w:proofErr w:type="gramStart"/>
            <w:r w:rsidR="00B5596F">
              <w:rPr>
                <w:rFonts w:eastAsia="Courier New" w:cs="Courier New"/>
                <w:color w:val="00000A"/>
                <w:kern w:val="2"/>
                <w:szCs w:val="28"/>
              </w:rPr>
              <w:t>28 »</w:t>
            </w:r>
            <w:proofErr w:type="gramEnd"/>
            <w:r w:rsidR="00B5596F">
              <w:rPr>
                <w:rFonts w:eastAsia="Courier New" w:cs="Courier New"/>
                <w:color w:val="00000A"/>
                <w:kern w:val="2"/>
                <w:szCs w:val="28"/>
              </w:rPr>
              <w:t>. 08.</w:t>
            </w:r>
            <w:r w:rsidRPr="001E67CB">
              <w:rPr>
                <w:rFonts w:eastAsia="Courier New" w:cs="Courier New"/>
                <w:color w:val="00000A"/>
                <w:kern w:val="2"/>
                <w:szCs w:val="28"/>
              </w:rPr>
              <w:t>20</w:t>
            </w:r>
            <w:r w:rsidR="00B5596F">
              <w:rPr>
                <w:rFonts w:eastAsia="Courier New" w:cs="Courier New"/>
                <w:color w:val="00000A"/>
                <w:kern w:val="2"/>
                <w:szCs w:val="28"/>
              </w:rPr>
              <w:t>21</w:t>
            </w:r>
            <w:r w:rsidRPr="001E67CB">
              <w:rPr>
                <w:rFonts w:eastAsia="Courier New" w:cs="Courier New"/>
                <w:color w:val="00000A"/>
                <w:kern w:val="2"/>
                <w:szCs w:val="28"/>
              </w:rPr>
              <w:t>г.</w:t>
            </w:r>
          </w:p>
          <w:p w:rsidR="00036493" w:rsidRPr="001E67CB" w:rsidRDefault="00036493" w:rsidP="00036493">
            <w:pPr>
              <w:widowControl w:val="0"/>
              <w:suppressAutoHyphens/>
              <w:spacing w:after="0" w:line="240" w:lineRule="auto"/>
              <w:ind w:firstLine="0"/>
              <w:jc w:val="left"/>
              <w:rPr>
                <w:rFonts w:eastAsia="Courier New" w:cs="Courier New"/>
                <w:color w:val="00000A"/>
                <w:kern w:val="2"/>
                <w:szCs w:val="28"/>
              </w:rPr>
            </w:pPr>
          </w:p>
        </w:tc>
        <w:tc>
          <w:tcPr>
            <w:tcW w:w="4995" w:type="dxa"/>
          </w:tcPr>
          <w:p w:rsidR="00036493" w:rsidRPr="001E67CB" w:rsidRDefault="00036493" w:rsidP="00036493">
            <w:pPr>
              <w:widowControl w:val="0"/>
              <w:suppressAutoHyphens/>
              <w:spacing w:after="0" w:line="240" w:lineRule="auto"/>
              <w:ind w:firstLine="0"/>
              <w:jc w:val="left"/>
              <w:rPr>
                <w:rFonts w:eastAsia="Courier New" w:cs="Courier New"/>
                <w:b/>
                <w:color w:val="00000A"/>
                <w:kern w:val="2"/>
                <w:szCs w:val="28"/>
              </w:rPr>
            </w:pPr>
          </w:p>
          <w:p w:rsidR="00036493" w:rsidRPr="001E67CB" w:rsidRDefault="00036493" w:rsidP="00036493">
            <w:pPr>
              <w:widowControl w:val="0"/>
              <w:suppressAutoHyphens/>
              <w:spacing w:after="0" w:line="240" w:lineRule="auto"/>
              <w:ind w:firstLine="0"/>
              <w:jc w:val="left"/>
              <w:rPr>
                <w:rFonts w:eastAsia="Courier New" w:cs="Courier New"/>
                <w:color w:val="00000A"/>
                <w:kern w:val="2"/>
                <w:szCs w:val="28"/>
              </w:rPr>
            </w:pPr>
            <w:r w:rsidRPr="001E67CB">
              <w:rPr>
                <w:rFonts w:eastAsia="Courier New" w:cs="Courier New"/>
                <w:color w:val="00000A"/>
                <w:kern w:val="2"/>
                <w:szCs w:val="28"/>
              </w:rPr>
              <w:t xml:space="preserve"> Приложение</w:t>
            </w:r>
            <w:r w:rsidR="00B5596F">
              <w:rPr>
                <w:rFonts w:eastAsia="Courier New" w:cs="Courier New"/>
                <w:color w:val="00000A"/>
                <w:kern w:val="2"/>
                <w:szCs w:val="28"/>
              </w:rPr>
              <w:t xml:space="preserve"> к приказу </w:t>
            </w:r>
            <w:bookmarkStart w:id="0" w:name="_GoBack"/>
            <w:bookmarkEnd w:id="0"/>
            <w:r>
              <w:rPr>
                <w:rFonts w:eastAsia="Courier New" w:cs="Courier New"/>
                <w:color w:val="00000A"/>
                <w:kern w:val="2"/>
                <w:szCs w:val="28"/>
              </w:rPr>
              <w:t>№__</w:t>
            </w:r>
            <w:r w:rsidR="00B5596F">
              <w:rPr>
                <w:rFonts w:eastAsia="Courier New" w:cs="Courier New"/>
                <w:color w:val="00000A"/>
                <w:kern w:val="2"/>
                <w:szCs w:val="28"/>
              </w:rPr>
              <w:t>2</w:t>
            </w:r>
            <w:r>
              <w:rPr>
                <w:rFonts w:eastAsia="Courier New" w:cs="Courier New"/>
                <w:color w:val="00000A"/>
                <w:kern w:val="2"/>
                <w:szCs w:val="28"/>
              </w:rPr>
              <w:t>_</w:t>
            </w:r>
          </w:p>
          <w:p w:rsidR="00036493" w:rsidRPr="001E67CB" w:rsidRDefault="00036493" w:rsidP="00036493">
            <w:pPr>
              <w:widowControl w:val="0"/>
              <w:suppressAutoHyphens/>
              <w:spacing w:after="0" w:line="240" w:lineRule="auto"/>
              <w:ind w:firstLine="0"/>
              <w:jc w:val="left"/>
              <w:rPr>
                <w:rFonts w:eastAsia="Courier New" w:cs="Courier New"/>
                <w:color w:val="00000A"/>
                <w:kern w:val="2"/>
                <w:szCs w:val="28"/>
              </w:rPr>
            </w:pPr>
            <w:r w:rsidRPr="001E67CB">
              <w:rPr>
                <w:rFonts w:eastAsia="Courier New" w:cs="Courier New"/>
                <w:color w:val="00000A"/>
                <w:kern w:val="2"/>
                <w:szCs w:val="28"/>
              </w:rPr>
              <w:t>МБОУ «</w:t>
            </w:r>
            <w:proofErr w:type="spellStart"/>
            <w:r w:rsidRPr="001E67CB">
              <w:rPr>
                <w:rFonts w:eastAsia="Courier New" w:cs="Courier New"/>
                <w:color w:val="00000A"/>
                <w:kern w:val="2"/>
                <w:szCs w:val="28"/>
              </w:rPr>
              <w:t>Илсхан-Юртовская</w:t>
            </w:r>
            <w:proofErr w:type="spellEnd"/>
            <w:r w:rsidRPr="001E67CB">
              <w:rPr>
                <w:rFonts w:eastAsia="Courier New" w:cs="Courier New"/>
                <w:color w:val="00000A"/>
                <w:kern w:val="2"/>
                <w:szCs w:val="28"/>
              </w:rPr>
              <w:t xml:space="preserve"> СШ № 2»</w:t>
            </w:r>
          </w:p>
          <w:p w:rsidR="00036493" w:rsidRPr="001E67CB" w:rsidRDefault="00036493" w:rsidP="00036493">
            <w:pPr>
              <w:widowControl w:val="0"/>
              <w:suppressAutoHyphens/>
              <w:spacing w:after="0" w:line="240" w:lineRule="auto"/>
              <w:ind w:firstLine="0"/>
              <w:jc w:val="left"/>
              <w:rPr>
                <w:rFonts w:eastAsia="Courier New" w:cs="Courier New"/>
                <w:color w:val="00000A"/>
                <w:kern w:val="2"/>
                <w:szCs w:val="28"/>
              </w:rPr>
            </w:pPr>
            <w:r w:rsidRPr="001E67CB">
              <w:rPr>
                <w:rFonts w:eastAsia="Courier New" w:cs="Courier New"/>
                <w:color w:val="00000A"/>
                <w:kern w:val="2"/>
                <w:szCs w:val="28"/>
              </w:rPr>
              <w:t>Приказ №__</w:t>
            </w:r>
            <w:r w:rsidR="00B5596F">
              <w:rPr>
                <w:rFonts w:eastAsia="Courier New" w:cs="Courier New"/>
                <w:color w:val="00000A"/>
                <w:kern w:val="2"/>
                <w:szCs w:val="28"/>
              </w:rPr>
              <w:t>283-од_от 28.08.</w:t>
            </w:r>
            <w:r w:rsidRPr="001E67CB">
              <w:rPr>
                <w:rFonts w:eastAsia="Courier New" w:cs="Courier New"/>
                <w:color w:val="00000A"/>
                <w:kern w:val="2"/>
                <w:szCs w:val="28"/>
              </w:rPr>
              <w:t>20</w:t>
            </w:r>
            <w:r w:rsidR="00B5596F">
              <w:rPr>
                <w:rFonts w:eastAsia="Courier New" w:cs="Courier New"/>
                <w:color w:val="00000A"/>
                <w:kern w:val="2"/>
                <w:szCs w:val="28"/>
              </w:rPr>
              <w:t>21</w:t>
            </w:r>
            <w:r w:rsidRPr="001E67CB">
              <w:rPr>
                <w:rFonts w:eastAsia="Courier New" w:cs="Courier New"/>
                <w:color w:val="00000A"/>
                <w:kern w:val="2"/>
                <w:szCs w:val="28"/>
              </w:rPr>
              <w:t>г.</w:t>
            </w:r>
          </w:p>
          <w:p w:rsidR="00036493" w:rsidRPr="001E67CB" w:rsidRDefault="00036493" w:rsidP="00036493">
            <w:pPr>
              <w:widowControl w:val="0"/>
              <w:suppressAutoHyphens/>
              <w:spacing w:after="0" w:line="240" w:lineRule="auto"/>
              <w:ind w:firstLine="0"/>
              <w:jc w:val="left"/>
              <w:rPr>
                <w:rFonts w:eastAsia="Courier New" w:cs="Courier New"/>
                <w:color w:val="00000A"/>
                <w:kern w:val="2"/>
                <w:szCs w:val="28"/>
              </w:rPr>
            </w:pPr>
          </w:p>
        </w:tc>
      </w:tr>
    </w:tbl>
    <w:p w:rsidR="009C73ED" w:rsidRPr="009C73ED" w:rsidRDefault="009C73ED" w:rsidP="00036493">
      <w:pPr>
        <w:ind w:firstLine="0"/>
        <w:rPr>
          <w:sz w:val="24"/>
        </w:rPr>
      </w:pPr>
    </w:p>
    <w:p w:rsidR="00036493" w:rsidRDefault="009C73ED" w:rsidP="00F9456F">
      <w:pPr>
        <w:jc w:val="center"/>
      </w:pPr>
      <w:r w:rsidRPr="009C73ED">
        <w:t xml:space="preserve">Положение о Центре образования естественно-научной и технологической направленностей «Точка роста» на базе </w:t>
      </w:r>
    </w:p>
    <w:p w:rsidR="00036493" w:rsidRDefault="009C73ED" w:rsidP="00F9456F">
      <w:pPr>
        <w:jc w:val="center"/>
      </w:pPr>
      <w:r w:rsidRPr="009C73ED">
        <w:t>муниципального бюджетного общеобразовательного учреждения</w:t>
      </w:r>
    </w:p>
    <w:p w:rsidR="009C73ED" w:rsidRDefault="009C73ED" w:rsidP="00F9456F">
      <w:pPr>
        <w:jc w:val="center"/>
      </w:pPr>
      <w:r w:rsidRPr="009C73ED">
        <w:t xml:space="preserve"> </w:t>
      </w:r>
      <w:r w:rsidR="00036493">
        <w:t>«</w:t>
      </w:r>
      <w:proofErr w:type="spellStart"/>
      <w:r w:rsidR="00036493">
        <w:t>Илсхан-Юртовская</w:t>
      </w:r>
      <w:proofErr w:type="spellEnd"/>
      <w:r w:rsidR="00036493">
        <w:t xml:space="preserve"> СШ № 2»</w:t>
      </w:r>
    </w:p>
    <w:p w:rsidR="00036493" w:rsidRPr="009C73ED" w:rsidRDefault="00036493" w:rsidP="00F9456F">
      <w:pPr>
        <w:jc w:val="center"/>
      </w:pPr>
    </w:p>
    <w:p w:rsidR="009C73ED" w:rsidRDefault="009C73ED" w:rsidP="00F9456F">
      <w:r>
        <w:rPr>
          <w:rFonts w:ascii="Calibri" w:eastAsia="Calibri" w:hAnsi="Calibri" w:cs="Calibri"/>
          <w:sz w:val="22"/>
        </w:rPr>
        <w:tab/>
      </w:r>
      <w:r>
        <w:t xml:space="preserve">1. </w:t>
      </w:r>
      <w:r>
        <w:tab/>
        <w:t xml:space="preserve">Общие положения </w:t>
      </w:r>
    </w:p>
    <w:p w:rsidR="009C73ED" w:rsidRDefault="009C73ED" w:rsidP="00F9456F">
      <w:r>
        <w:t>1.1. Центр образования естественно-научной и технологической направленностей «Точка роста»</w:t>
      </w:r>
      <w:r>
        <w:rPr>
          <w:b/>
        </w:rPr>
        <w:t xml:space="preserve"> </w:t>
      </w:r>
      <w:r w:rsidR="00036493">
        <w:t>на базе МБОУ «</w:t>
      </w:r>
      <w:proofErr w:type="spellStart"/>
      <w:r w:rsidR="00036493">
        <w:t>Илсхан-Юртовская</w:t>
      </w:r>
      <w:proofErr w:type="spellEnd"/>
      <w:r w:rsidR="00036493">
        <w:t xml:space="preserve"> СШ № </w:t>
      </w:r>
      <w:proofErr w:type="gramStart"/>
      <w:r w:rsidR="00036493">
        <w:t>2»</w:t>
      </w:r>
      <w:r>
        <w:rPr>
          <w:i/>
        </w:rPr>
        <w:t xml:space="preserve">  </w:t>
      </w:r>
      <w:r>
        <w:t>(</w:t>
      </w:r>
      <w:proofErr w:type="gramEnd"/>
      <w:r>
        <w:t xml:space="preserve">далее - Центр) создан с целью развития у обучающихся естественно-научной, математической, информационной грамотности, формирования критического и креативного мышления, совершенствования навыков естественно-научной и технологической направленностей. </w:t>
      </w:r>
    </w:p>
    <w:p w:rsidR="009C73ED" w:rsidRDefault="009C73ED" w:rsidP="00F9456F">
      <w:r>
        <w:t xml:space="preserve">1.2. Центр не является юридическим лицом и действует для достижения уставных целей </w:t>
      </w:r>
      <w:r w:rsidR="00036493">
        <w:rPr>
          <w:i/>
        </w:rPr>
        <w:t xml:space="preserve">&lt;МБОУ </w:t>
      </w:r>
      <w:proofErr w:type="gramStart"/>
      <w:r w:rsidR="00036493">
        <w:rPr>
          <w:i/>
        </w:rPr>
        <w:t xml:space="preserve">« </w:t>
      </w:r>
      <w:proofErr w:type="spellStart"/>
      <w:r w:rsidR="00036493">
        <w:rPr>
          <w:i/>
        </w:rPr>
        <w:t>Илсхан</w:t>
      </w:r>
      <w:proofErr w:type="gramEnd"/>
      <w:r w:rsidR="00036493">
        <w:rPr>
          <w:i/>
        </w:rPr>
        <w:t>-Юртовская</w:t>
      </w:r>
      <w:proofErr w:type="spellEnd"/>
      <w:r w:rsidR="00036493">
        <w:rPr>
          <w:i/>
        </w:rPr>
        <w:t xml:space="preserve"> СШ № 2»</w:t>
      </w:r>
      <w:r>
        <w:rPr>
          <w:i/>
        </w:rPr>
        <w:t xml:space="preserve">&gt; </w:t>
      </w:r>
      <w:r>
        <w:t>(далее – Учреждение)</w:t>
      </w:r>
      <w:r>
        <w:rPr>
          <w:i/>
        </w:rPr>
        <w:t xml:space="preserve">, </w:t>
      </w:r>
      <w:r>
        <w:t xml:space="preserve">а также в целях выполнения задач и достижения показателей и результатов национального проекта «Образование». </w:t>
      </w:r>
    </w:p>
    <w:p w:rsidR="009C73ED" w:rsidRDefault="009C73ED" w:rsidP="00F9456F">
      <w:r>
        <w:t xml:space="preserve">1.3. В своей деятельности Центр руководствуется Федеральным законом Российской Федерации от 29.12.2012 № 273-ФЗ «Об образовании в Российской Федерации», другими нормативными документами Министерства просвещения Российской Федерации, иными нормативными правовыми актами Российской Федерации, программой </w:t>
      </w:r>
      <w:r w:rsidR="001E67CB">
        <w:t xml:space="preserve">развития МБОУ </w:t>
      </w:r>
      <w:proofErr w:type="gramStart"/>
      <w:r w:rsidR="001E67CB">
        <w:t xml:space="preserve">« </w:t>
      </w:r>
      <w:proofErr w:type="spellStart"/>
      <w:r w:rsidR="001E67CB">
        <w:t>Илсхан</w:t>
      </w:r>
      <w:proofErr w:type="gramEnd"/>
      <w:r w:rsidR="001E67CB">
        <w:t>-Юртовская</w:t>
      </w:r>
      <w:proofErr w:type="spellEnd"/>
      <w:r w:rsidR="001E67CB">
        <w:t xml:space="preserve"> СШ № 2»</w:t>
      </w:r>
      <w:r>
        <w:t xml:space="preserve">, планами работы, утвержденными учредителем и настоящим Положением. </w:t>
      </w:r>
    </w:p>
    <w:p w:rsidR="009C73ED" w:rsidRDefault="009C73ED" w:rsidP="00F9456F">
      <w:r>
        <w:t xml:space="preserve">1.4. Центр в своей деятельности подчиняется руководителю Учреждения (директору). </w:t>
      </w:r>
    </w:p>
    <w:p w:rsidR="009C73ED" w:rsidRDefault="009C73ED" w:rsidP="00F9456F">
      <w:r>
        <w:rPr>
          <w:rFonts w:ascii="Calibri" w:eastAsia="Calibri" w:hAnsi="Calibri" w:cs="Calibri"/>
          <w:sz w:val="22"/>
        </w:rPr>
        <w:tab/>
      </w:r>
      <w:r>
        <w:t xml:space="preserve">2. </w:t>
      </w:r>
      <w:r>
        <w:tab/>
        <w:t xml:space="preserve">Цели, задачи, функции деятельности Центра </w:t>
      </w:r>
    </w:p>
    <w:p w:rsidR="009C73ED" w:rsidRDefault="009C73ED" w:rsidP="00F9456F">
      <w:r>
        <w:t xml:space="preserve">2.1. Основной целью деятельности Центра является совершенствование условий для повышения качества образования, расширения возможностей обучающихся в освоении учебных предметов естественно-научной и технологической направленностей, программ дополнительного образования естественно-научной и технической направленностей, а также для практической отработки учебного материала по учебным предметам «Физика», «Химия», «Биология». </w:t>
      </w:r>
    </w:p>
    <w:p w:rsidR="009C73ED" w:rsidRDefault="009C73ED" w:rsidP="00F9456F">
      <w:r>
        <w:rPr>
          <w:rFonts w:ascii="Calibri" w:eastAsia="Calibri" w:hAnsi="Calibri" w:cs="Calibri"/>
          <w:sz w:val="22"/>
        </w:rPr>
        <w:tab/>
      </w:r>
      <w:r>
        <w:t xml:space="preserve">2.2. </w:t>
      </w:r>
      <w:r>
        <w:tab/>
        <w:t xml:space="preserve">Задачами Центра являются: </w:t>
      </w:r>
    </w:p>
    <w:p w:rsidR="009C73ED" w:rsidRDefault="009C73ED" w:rsidP="00F9456F">
      <w:r>
        <w:t xml:space="preserve">2.2.1. реализация основных общеобразовательных программ по учебным предметам естественно-научной и технологической направленностей, в том числе в рамках внеурочной деятельности обучающихся; </w:t>
      </w:r>
    </w:p>
    <w:p w:rsidR="009C73ED" w:rsidRPr="00F9456F" w:rsidRDefault="009C73ED" w:rsidP="00F9456F">
      <w:pPr>
        <w:sectPr w:rsidR="009C73ED" w:rsidRPr="00F9456F" w:rsidSect="00036493">
          <w:headerReference w:type="even" r:id="rId7"/>
          <w:headerReference w:type="default" r:id="rId8"/>
          <w:footerReference w:type="default" r:id="rId9"/>
          <w:headerReference w:type="first" r:id="rId10"/>
          <w:pgSz w:w="11899" w:h="16841"/>
          <w:pgMar w:top="284" w:right="845" w:bottom="709" w:left="1418" w:header="720" w:footer="720" w:gutter="0"/>
          <w:cols w:space="720"/>
        </w:sectPr>
      </w:pPr>
      <w:r>
        <w:t xml:space="preserve">2.2.2. разработка и реализация </w:t>
      </w:r>
      <w:proofErr w:type="spellStart"/>
      <w:r>
        <w:t>разноуровневых</w:t>
      </w:r>
      <w:proofErr w:type="spellEnd"/>
      <w:r>
        <w:t xml:space="preserve"> дополнительных общеобразовательных программ ес</w:t>
      </w:r>
      <w:r w:rsidR="00F9456F">
        <w:t>тественно-научной и технической</w:t>
      </w:r>
    </w:p>
    <w:p w:rsidR="009C73ED" w:rsidRDefault="009C73ED" w:rsidP="00036493">
      <w:pPr>
        <w:ind w:firstLine="0"/>
      </w:pPr>
      <w:r>
        <w:lastRenderedPageBreak/>
        <w:t xml:space="preserve">направленностей, а также иных программ, в том числе в каникулярный период; </w:t>
      </w:r>
    </w:p>
    <w:p w:rsidR="009C73ED" w:rsidRDefault="009C73ED" w:rsidP="00F9456F">
      <w:r>
        <w:t xml:space="preserve">2.2.3. вовлечение обучающихся и педагогических работников в проектную деятельность;  </w:t>
      </w:r>
    </w:p>
    <w:p w:rsidR="009C73ED" w:rsidRDefault="009C73ED" w:rsidP="00F9456F">
      <w:r>
        <w:t xml:space="preserve">2.2.4. организация </w:t>
      </w:r>
      <w:proofErr w:type="spellStart"/>
      <w:r>
        <w:t>внеучебной</w:t>
      </w:r>
      <w:proofErr w:type="spellEnd"/>
      <w:r>
        <w:t xml:space="preserve"> деятельности в каникулярный период, разработка и реализация соответствующих образовательных программ, в том числе для лагерей, организованных образовательными организациями в каникулярный период; </w:t>
      </w:r>
    </w:p>
    <w:p w:rsidR="009C73ED" w:rsidRDefault="009C73ED" w:rsidP="00F9456F">
      <w:r>
        <w:t xml:space="preserve">2.2.5. повышение профессионального мастерства педагогических работников Центра, реализующих основные и дополнительные общеобразовательные программы. </w:t>
      </w:r>
    </w:p>
    <w:p w:rsidR="009C73ED" w:rsidRDefault="009C73ED" w:rsidP="00F9456F">
      <w:r>
        <w:t xml:space="preserve">2.3. Центр для достижения цели и выполнения задач вправе взаимодействовать с: </w:t>
      </w:r>
    </w:p>
    <w:p w:rsidR="009C73ED" w:rsidRDefault="009C73ED" w:rsidP="00F9456F">
      <w:r>
        <w:t xml:space="preserve">различными образовательными организациями в форме сетевого взаимодействия; </w:t>
      </w:r>
    </w:p>
    <w:p w:rsidR="009C73ED" w:rsidRDefault="009C73ED" w:rsidP="00F9456F">
      <w:r>
        <w:t xml:space="preserve">с иными образовательными организациями, на базе которых созданы центры «Точка роста»; </w:t>
      </w:r>
    </w:p>
    <w:p w:rsidR="009C73ED" w:rsidRDefault="009C73ED" w:rsidP="00F9456F">
      <w:r>
        <w:t xml:space="preserve">с федеральным оператором, осуществляющим функции по информационному, методическому и организационно-техническому сопровождению мероприятий по созданию и функционированию центров «Точка роста», в том числе по вопросам повышения квалификации педагогических работников; </w:t>
      </w:r>
    </w:p>
    <w:p w:rsidR="009C73ED" w:rsidRDefault="009C73ED" w:rsidP="00F9456F">
      <w:r>
        <w:t xml:space="preserve">обучающимися и родителями (законными представителями) обучающихся, в том числе с применением дистанционных образовательных технологий. </w:t>
      </w:r>
    </w:p>
    <w:p w:rsidR="009C73ED" w:rsidRDefault="009C73ED" w:rsidP="00F9456F">
      <w:r>
        <w:t xml:space="preserve"> </w:t>
      </w:r>
    </w:p>
    <w:p w:rsidR="009C73ED" w:rsidRDefault="009C73ED" w:rsidP="00F9456F">
      <w:r>
        <w:rPr>
          <w:rFonts w:ascii="Calibri" w:eastAsia="Calibri" w:hAnsi="Calibri" w:cs="Calibri"/>
          <w:sz w:val="22"/>
        </w:rPr>
        <w:tab/>
      </w:r>
      <w:r>
        <w:t xml:space="preserve">3. </w:t>
      </w:r>
      <w:r>
        <w:tab/>
        <w:t xml:space="preserve">Порядок управления Центром «Точка роста» </w:t>
      </w:r>
    </w:p>
    <w:p w:rsidR="009C73ED" w:rsidRDefault="009C73ED" w:rsidP="00F9456F">
      <w:r>
        <w:t xml:space="preserve">3.1. Руководитель Учреждения издает локальный нормативный акт о назначении руководителя Центра (куратора, ответственного за функционирование и развитие), а также о создании Центра и утверждении Положение о деятельности Центра. </w:t>
      </w:r>
    </w:p>
    <w:p w:rsidR="009C73ED" w:rsidRDefault="009C73ED" w:rsidP="00F9456F">
      <w:r>
        <w:t xml:space="preserve">3.2. Руководителем Центра может быть назначен сотрудник Учреждения из числа руководящих и педагогических работников. </w:t>
      </w:r>
    </w:p>
    <w:p w:rsidR="009C73ED" w:rsidRDefault="009C73ED" w:rsidP="00F9456F">
      <w:r>
        <w:rPr>
          <w:rFonts w:ascii="Calibri" w:eastAsia="Calibri" w:hAnsi="Calibri" w:cs="Calibri"/>
          <w:sz w:val="22"/>
        </w:rPr>
        <w:tab/>
      </w:r>
      <w:r>
        <w:t xml:space="preserve">3.3. </w:t>
      </w:r>
      <w:r>
        <w:tab/>
        <w:t xml:space="preserve">Руководитель Центра обязан: </w:t>
      </w:r>
    </w:p>
    <w:p w:rsidR="009C73ED" w:rsidRDefault="009C73ED" w:rsidP="00F9456F">
      <w:r>
        <w:t xml:space="preserve">3.3.1. осуществлять оперативное руководство Центром; </w:t>
      </w:r>
    </w:p>
    <w:p w:rsidR="009C73ED" w:rsidRDefault="009C73ED" w:rsidP="00F9456F">
      <w:r>
        <w:t xml:space="preserve">3.3.2. представлять интересы Центра по доверенности в муниципальных, государственных органах региона, организациях для реализации целей и задач Центра; </w:t>
      </w:r>
    </w:p>
    <w:p w:rsidR="009C73ED" w:rsidRDefault="009C73ED" w:rsidP="00F9456F">
      <w:r>
        <w:t xml:space="preserve">3.3.3. отчитываться перед Руководителем Учреждения о результатах работы Центра; </w:t>
      </w:r>
    </w:p>
    <w:p w:rsidR="009C73ED" w:rsidRDefault="009C73ED" w:rsidP="00F9456F">
      <w:r>
        <w:t xml:space="preserve">3.3.4. выполнять иные обязанности, предусмотренные законодательством, уставом Учреждения, должностной инструкцией и настоящим Положением. </w:t>
      </w:r>
    </w:p>
    <w:p w:rsidR="009C73ED" w:rsidRDefault="009C73ED" w:rsidP="00F9456F">
      <w:r>
        <w:rPr>
          <w:rFonts w:ascii="Calibri" w:eastAsia="Calibri" w:hAnsi="Calibri" w:cs="Calibri"/>
          <w:sz w:val="22"/>
        </w:rPr>
        <w:lastRenderedPageBreak/>
        <w:tab/>
      </w:r>
      <w:r>
        <w:t xml:space="preserve">3.4. </w:t>
      </w:r>
      <w:r>
        <w:tab/>
        <w:t xml:space="preserve">Руководитель Центра вправе: </w:t>
      </w:r>
    </w:p>
    <w:p w:rsidR="009C73ED" w:rsidRDefault="009C73ED" w:rsidP="00F9456F">
      <w:r>
        <w:t xml:space="preserve">3.4.1. осуществлять расстановку кадров Центра, прием на работу которых осуществляется приказом руководителя Учреждения; </w:t>
      </w:r>
    </w:p>
    <w:p w:rsidR="009C73ED" w:rsidRDefault="009C73ED" w:rsidP="00F9456F">
      <w:r>
        <w:t xml:space="preserve">3.4.2. по согласованию с руководителем Учреждения организовывать учебно- воспитательный процесс в Центре в соответствии с целями и задачами Центра и осуществлять контроль за его реализацией; </w:t>
      </w:r>
    </w:p>
    <w:p w:rsidR="009C73ED" w:rsidRDefault="009C73ED" w:rsidP="00F9456F">
      <w:r>
        <w:t xml:space="preserve">3.4.3. осуществлять подготовку обучающихся к участию в конкурсах, олимпиадах, конференциях и иных мероприятиях по профилю направлений деятельности Центра; </w:t>
      </w:r>
    </w:p>
    <w:p w:rsidR="009C73ED" w:rsidRDefault="009C73ED" w:rsidP="00F9456F">
      <w:r>
        <w:t xml:space="preserve">3.4.4. по согласованию с руководителем Учреждения осуществлять организацию и проведение мероприятий по профилю направлений деятельности Центра; </w:t>
      </w:r>
    </w:p>
    <w:p w:rsidR="009C73ED" w:rsidRDefault="009C73ED" w:rsidP="00F9456F">
      <w:r>
        <w:t xml:space="preserve">3.4.5. осуществлять иные права, относящиеся к деятельности Центра и не противоречащие целям и видам деятельности образовательной организации, а также законодательству Российской Федерации. </w:t>
      </w:r>
    </w:p>
    <w:p w:rsidR="009C73ED" w:rsidRDefault="009C73ED" w:rsidP="00F9456F">
      <w:r>
        <w:t xml:space="preserve"> </w:t>
      </w:r>
      <w:r>
        <w:tab/>
        <w:t xml:space="preserve"> </w:t>
      </w:r>
    </w:p>
    <w:p w:rsidR="009C73ED" w:rsidRDefault="009C73ED" w:rsidP="00F9456F">
      <w:pPr>
        <w:rPr>
          <w:b/>
          <w:sz w:val="24"/>
          <w:szCs w:val="24"/>
        </w:rPr>
      </w:pPr>
    </w:p>
    <w:p w:rsidR="009C73ED" w:rsidRDefault="009C73ED" w:rsidP="00F9456F"/>
    <w:p w:rsidR="009C73ED" w:rsidRDefault="009C73ED" w:rsidP="00F9456F"/>
    <w:p w:rsidR="004F768E" w:rsidRDefault="004F768E" w:rsidP="00F9456F"/>
    <w:sectPr w:rsidR="004F76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1299" w:rsidRDefault="00331299" w:rsidP="009C73ED">
      <w:pPr>
        <w:spacing w:after="0" w:line="240" w:lineRule="auto"/>
      </w:pPr>
      <w:r>
        <w:separator/>
      </w:r>
    </w:p>
  </w:endnote>
  <w:endnote w:type="continuationSeparator" w:id="0">
    <w:p w:rsidR="00331299" w:rsidRDefault="00331299" w:rsidP="009C73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6493" w:rsidRDefault="0003649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1299" w:rsidRDefault="00331299" w:rsidP="009C73ED">
      <w:pPr>
        <w:spacing w:after="0" w:line="240" w:lineRule="auto"/>
      </w:pPr>
      <w:r>
        <w:separator/>
      </w:r>
    </w:p>
  </w:footnote>
  <w:footnote w:type="continuationSeparator" w:id="0">
    <w:p w:rsidR="00331299" w:rsidRDefault="00331299" w:rsidP="009C73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D10" w:rsidRDefault="00331299">
    <w:pPr>
      <w:spacing w:after="160" w:line="259" w:lineRule="auto"/>
      <w:ind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D10" w:rsidRDefault="00331299">
    <w:pPr>
      <w:spacing w:after="0" w:line="259" w:lineRule="auto"/>
      <w:ind w:right="210" w:firstLine="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D10" w:rsidRDefault="00372C58">
    <w:pPr>
      <w:spacing w:after="0" w:line="259" w:lineRule="auto"/>
      <w:ind w:right="210" w:firstLine="0"/>
      <w:jc w:val="right"/>
    </w:pPr>
    <w:r>
      <w:rPr>
        <w:b/>
      </w:rPr>
      <w:t xml:space="preserve">Приложение №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F6966"/>
    <w:multiLevelType w:val="hybridMultilevel"/>
    <w:tmpl w:val="76B6BE06"/>
    <w:lvl w:ilvl="0" w:tplc="985693D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006F92E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F88063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326E2FA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2308F54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BD861F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598025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086775E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B467E1C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3ED"/>
    <w:rsid w:val="00036493"/>
    <w:rsid w:val="000A3165"/>
    <w:rsid w:val="001E67CB"/>
    <w:rsid w:val="002267DE"/>
    <w:rsid w:val="00331299"/>
    <w:rsid w:val="00372C58"/>
    <w:rsid w:val="004F768E"/>
    <w:rsid w:val="009C73ED"/>
    <w:rsid w:val="00B5596F"/>
    <w:rsid w:val="00B65AF4"/>
    <w:rsid w:val="00F94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EB149"/>
  <w15:chartTrackingRefBased/>
  <w15:docId w15:val="{D1A8813D-4D42-47C2-B92E-E62DA347B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73ED"/>
    <w:pPr>
      <w:spacing w:after="3" w:line="248" w:lineRule="auto"/>
      <w:ind w:firstLine="698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9C73ED"/>
    <w:pPr>
      <w:keepNext/>
      <w:keepLines/>
      <w:spacing w:after="13" w:line="248" w:lineRule="auto"/>
      <w:ind w:left="10" w:right="4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C73ED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a3">
    <w:name w:val="footer"/>
    <w:basedOn w:val="a"/>
    <w:link w:val="a4"/>
    <w:uiPriority w:val="99"/>
    <w:unhideWhenUsed/>
    <w:rsid w:val="009C73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9C73ED"/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5">
    <w:name w:val="Body Text"/>
    <w:basedOn w:val="a"/>
    <w:link w:val="a6"/>
    <w:uiPriority w:val="1"/>
    <w:qFormat/>
    <w:rsid w:val="009C73ED"/>
    <w:pPr>
      <w:widowControl w:val="0"/>
      <w:autoSpaceDE w:val="0"/>
      <w:autoSpaceDN w:val="0"/>
      <w:spacing w:after="0" w:line="240" w:lineRule="auto"/>
      <w:ind w:left="117" w:firstLine="0"/>
    </w:pPr>
    <w:rPr>
      <w:color w:val="auto"/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9C73ED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0364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36493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779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Хеди</cp:lastModifiedBy>
  <cp:revision>5</cp:revision>
  <cp:lastPrinted>2021-08-25T07:10:00Z</cp:lastPrinted>
  <dcterms:created xsi:type="dcterms:W3CDTF">2021-06-25T05:57:00Z</dcterms:created>
  <dcterms:modified xsi:type="dcterms:W3CDTF">2023-07-14T22:00:00Z</dcterms:modified>
</cp:coreProperties>
</file>